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10" w:rsidRDefault="00381910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Выступление на августовском педагогическом совете.</w:t>
      </w:r>
    </w:p>
    <w:p w:rsidR="00381910" w:rsidRPr="00494717" w:rsidRDefault="00381910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Слайд-заставка</w:t>
      </w:r>
    </w:p>
    <w:p w:rsidR="00381910" w:rsidRPr="00494717" w:rsidRDefault="00381910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в</w:t>
      </w:r>
      <w:r w:rsidRPr="00494717">
        <w:rPr>
          <w:rFonts w:ascii="Times New Roman" w:hAnsi="Times New Roman" w:cs="Times New Roman"/>
          <w:sz w:val="26"/>
          <w:szCs w:val="26"/>
        </w:rPr>
        <w:t>оспитательн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94717">
        <w:rPr>
          <w:rFonts w:ascii="Times New Roman" w:hAnsi="Times New Roman" w:cs="Times New Roman"/>
          <w:sz w:val="26"/>
          <w:szCs w:val="26"/>
        </w:rPr>
        <w:t xml:space="preserve"> процесса 2023-2024 учебного года.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94717">
        <w:rPr>
          <w:rFonts w:ascii="Times New Roman" w:hAnsi="Times New Roman" w:cs="Times New Roman"/>
          <w:sz w:val="26"/>
          <w:szCs w:val="26"/>
        </w:rPr>
        <w:t xml:space="preserve">Реалии и новые </w:t>
      </w:r>
      <w:r>
        <w:rPr>
          <w:rFonts w:ascii="Times New Roman" w:hAnsi="Times New Roman" w:cs="Times New Roman"/>
          <w:sz w:val="26"/>
          <w:szCs w:val="26"/>
        </w:rPr>
        <w:t>направления</w:t>
      </w:r>
      <w:r w:rsidRPr="00494717">
        <w:rPr>
          <w:rFonts w:ascii="Times New Roman" w:hAnsi="Times New Roman" w:cs="Times New Roman"/>
          <w:sz w:val="26"/>
          <w:szCs w:val="26"/>
        </w:rPr>
        <w:t>.</w:t>
      </w:r>
    </w:p>
    <w:p w:rsidR="00381910" w:rsidRPr="00494717" w:rsidRDefault="00381910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</w:t>
      </w:r>
    </w:p>
    <w:p w:rsidR="00381910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Добрый день, уважаемые коллеги!                                                                                                Проблема воспитания подрастающего поколения в современных условиях относится к числу наиболее актуальных. Роль воспитания для человека настолько велика, что называется основополагающей. </w:t>
      </w:r>
      <w:r>
        <w:rPr>
          <w:rFonts w:ascii="Times New Roman" w:hAnsi="Times New Roman" w:cs="Times New Roman"/>
          <w:sz w:val="26"/>
          <w:szCs w:val="26"/>
        </w:rPr>
        <w:t xml:space="preserve">Приоритетной задачей воспитания, как и прежде,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готовый к мирному созиданию и защите Родины.              </w:t>
      </w:r>
      <w:r w:rsidRPr="008445C4">
        <w:rPr>
          <w:rFonts w:ascii="Times New Roman" w:hAnsi="Times New Roman" w:cs="Times New Roman"/>
          <w:sz w:val="26"/>
          <w:szCs w:val="26"/>
        </w:rPr>
        <w:t xml:space="preserve">Именно от воспитания зависит, какие жизненные ценности привнесет ребёнок во взрослую жизнь, как адаптируется в обществе, к чему будет стремиться, и как будет добиваться поставленной цели. </w:t>
      </w:r>
    </w:p>
    <w:p w:rsidR="00381910" w:rsidRDefault="00381910" w:rsidP="003819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2</w:t>
      </w:r>
      <w:r w:rsidR="00112E5E">
        <w:rPr>
          <w:rFonts w:ascii="Times New Roman" w:hAnsi="Times New Roman" w:cs="Times New Roman"/>
          <w:sz w:val="26"/>
          <w:szCs w:val="26"/>
        </w:rPr>
        <w:t>-3</w:t>
      </w:r>
    </w:p>
    <w:p w:rsidR="00381910" w:rsidRPr="00494717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Не случайно президент РФ В.В. Путин на встрече с советниками по воспитанию назвал «воспитание детей чрезвычайно важной миссией».                                                                                           Воспитательная работа является неотъемлемой частью процесса образования и </w:t>
      </w:r>
      <w:r w:rsidRPr="00494717">
        <w:rPr>
          <w:rFonts w:ascii="Times New Roman" w:hAnsi="Times New Roman" w:cs="Times New Roman"/>
          <w:b/>
          <w:sz w:val="26"/>
          <w:szCs w:val="26"/>
        </w:rPr>
        <w:t>воспитания</w:t>
      </w:r>
      <w:r w:rsidRPr="00494717">
        <w:rPr>
          <w:rFonts w:ascii="Times New Roman" w:hAnsi="Times New Roman" w:cs="Times New Roman"/>
          <w:sz w:val="26"/>
          <w:szCs w:val="26"/>
        </w:rPr>
        <w:t xml:space="preserve"> и, следовательно, профессиональной обязанностью каждого педагога. </w:t>
      </w:r>
    </w:p>
    <w:p w:rsidR="00381910" w:rsidRPr="00494717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В своём выступлении кратко напомню, какие обновления произошли в воспитательной работе в 2022-2023 учебном </w:t>
      </w:r>
      <w:proofErr w:type="gramStart"/>
      <w:r w:rsidRPr="00494717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Pr="00494717">
        <w:rPr>
          <w:rFonts w:ascii="Times New Roman" w:hAnsi="Times New Roman" w:cs="Times New Roman"/>
          <w:sz w:val="26"/>
          <w:szCs w:val="26"/>
        </w:rPr>
        <w:t xml:space="preserve"> и обозначу новые направления, по которым будем работать в этом учебном году.</w:t>
      </w:r>
    </w:p>
    <w:p w:rsidR="00381910" w:rsidRPr="00494717" w:rsidRDefault="00112E5E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4</w:t>
      </w:r>
    </w:p>
    <w:p w:rsidR="00381910" w:rsidRPr="00494717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94717">
        <w:rPr>
          <w:rFonts w:ascii="Times New Roman" w:hAnsi="Times New Roman" w:cs="Times New Roman"/>
          <w:sz w:val="26"/>
          <w:szCs w:val="26"/>
        </w:rPr>
        <w:t>Итак, с 5 сентября прошедшего учебного года каждая учебная неделя начиналась с общешкольной линейки с проведением церемонии поднятия флага нашей страны и исполнения Гимна РФ, а также реализации курса «Разговоры о важном», главными темами которого стали патриотизм и гражданское воспитание, историческое просвещение, нравственность, экология и др. Инициатива проведения данного курса будет продолжена в этом учебном году.</w:t>
      </w:r>
      <w:proofErr w:type="gramEnd"/>
      <w:r w:rsidRPr="00494717">
        <w:rPr>
          <w:rFonts w:ascii="Times New Roman" w:hAnsi="Times New Roman" w:cs="Times New Roman"/>
          <w:sz w:val="26"/>
          <w:szCs w:val="26"/>
        </w:rPr>
        <w:t xml:space="preserve"> Содержания классных часов обновлено. К слову сказать, Министерство просвещения предлагает проводить «Разговоры о </w:t>
      </w:r>
      <w:proofErr w:type="gramStart"/>
      <w:r w:rsidRPr="00494717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494717">
        <w:rPr>
          <w:rFonts w:ascii="Times New Roman" w:hAnsi="Times New Roman" w:cs="Times New Roman"/>
          <w:sz w:val="26"/>
          <w:szCs w:val="26"/>
        </w:rPr>
        <w:t>» для родителей (законных представителей) обучающихся.</w:t>
      </w:r>
    </w:p>
    <w:p w:rsidR="00381910" w:rsidRPr="00494717" w:rsidRDefault="00112E5E" w:rsidP="003819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5</w:t>
      </w:r>
    </w:p>
    <w:p w:rsidR="00381910" w:rsidRPr="00494717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В рамках Федерального проекта «Успех каждого ребёнка» национального проекта «Образования» в школе в течение года</w:t>
      </w:r>
      <w:proofErr w:type="gramStart"/>
      <w:r w:rsidRPr="00494717">
        <w:rPr>
          <w:rFonts w:ascii="Times New Roman" w:hAnsi="Times New Roman" w:cs="Times New Roman"/>
          <w:sz w:val="26"/>
          <w:szCs w:val="26"/>
        </w:rPr>
        <w:t xml:space="preserve"> </w:t>
      </w:r>
      <w:r w:rsidRPr="005A344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A34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работать</w:t>
      </w:r>
      <w:r w:rsidRPr="00494717">
        <w:rPr>
          <w:rFonts w:ascii="Times New Roman" w:hAnsi="Times New Roman" w:cs="Times New Roman"/>
          <w:sz w:val="26"/>
          <w:szCs w:val="26"/>
        </w:rPr>
        <w:t xml:space="preserve"> театральны</w:t>
      </w:r>
      <w:r>
        <w:rPr>
          <w:rFonts w:ascii="Times New Roman" w:hAnsi="Times New Roman" w:cs="Times New Roman"/>
          <w:sz w:val="26"/>
          <w:szCs w:val="26"/>
        </w:rPr>
        <w:t>й кружок,</w:t>
      </w:r>
      <w:r w:rsidRPr="00494717">
        <w:rPr>
          <w:rFonts w:ascii="Times New Roman" w:hAnsi="Times New Roman" w:cs="Times New Roman"/>
          <w:sz w:val="26"/>
          <w:szCs w:val="26"/>
        </w:rPr>
        <w:t xml:space="preserve"> который включён в федеральный реестр. Данный проект направлен на возможность детей развиваться в творческой сфере.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данного проекта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Молокеева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381910" w:rsidRPr="00494717" w:rsidRDefault="00112E5E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Слайд 6-</w:t>
      </w:r>
    </w:p>
    <w:p w:rsidR="00381910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С целью развития физической культуры, спорта и туризма в 2022-2023 учебном году осуществлялась деятельность школь</w:t>
      </w:r>
      <w:r>
        <w:rPr>
          <w:rFonts w:ascii="Times New Roman" w:hAnsi="Times New Roman" w:cs="Times New Roman"/>
          <w:sz w:val="26"/>
          <w:szCs w:val="26"/>
        </w:rPr>
        <w:t>ного спортивного клуба «Кристалл</w:t>
      </w:r>
      <w:r w:rsidRPr="00494717">
        <w:rPr>
          <w:rFonts w:ascii="Times New Roman" w:hAnsi="Times New Roman" w:cs="Times New Roman"/>
          <w:sz w:val="26"/>
          <w:szCs w:val="26"/>
        </w:rPr>
        <w:t>». Решение задач также обеспечивается в рамках национального проекта «Образование» проекта «Успех каждого ребёнка». Приоритетные направления развития детско-юношеского спорта определяются документом «Стратегия развития культуры и спорта в РФ до 2030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717">
        <w:rPr>
          <w:rFonts w:ascii="Times New Roman" w:hAnsi="Times New Roman" w:cs="Times New Roman"/>
          <w:sz w:val="26"/>
          <w:szCs w:val="26"/>
        </w:rPr>
        <w:t>года». В школе данный проект реализуется через внеурочную деятельность (спортивные кружки и секции). ШСК действует в качестве структурного подразделения нашего образовательного учреждения. Перечень основных мероприятий ШСК представлен на экране:</w:t>
      </w:r>
    </w:p>
    <w:p w:rsidR="00381910" w:rsidRPr="00494717" w:rsidRDefault="00112E5E" w:rsidP="003819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7</w:t>
      </w:r>
    </w:p>
    <w:p w:rsidR="00381910" w:rsidRPr="00494717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- организация и проведение физкультурно-оздоровительной и спортивно-массовой работы;                                                                                                                                                  - организация и проведение социально-значимых мероприятий: Всероссийские спортивные соревнования» (игры) школьников, «Президентские состязания»:                                 - организация и проведение спортивных мероприятий, подготовка обучающихся к выполнению испытаний (тестов) Всероссийского физкультурно-оздоровительного комплекса «Готов к труду и обороне».</w:t>
      </w:r>
    </w:p>
    <w:p w:rsidR="00381910" w:rsidRPr="00494717" w:rsidRDefault="00112E5E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381910">
        <w:rPr>
          <w:rFonts w:ascii="Times New Roman" w:hAnsi="Times New Roman" w:cs="Times New Roman"/>
          <w:sz w:val="26"/>
          <w:szCs w:val="26"/>
        </w:rPr>
        <w:t>8</w:t>
      </w:r>
    </w:p>
    <w:p w:rsidR="00381910" w:rsidRPr="00494717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Новым проектом в этом учебном году станет</w:t>
      </w:r>
      <w:r w:rsidRPr="00494717">
        <w:rPr>
          <w:rFonts w:ascii="Times New Roman" w:hAnsi="Times New Roman" w:cs="Times New Roman"/>
          <w:sz w:val="26"/>
          <w:szCs w:val="26"/>
        </w:rPr>
        <w:t xml:space="preserve"> участие обучающи</w:t>
      </w:r>
      <w:r>
        <w:rPr>
          <w:rFonts w:ascii="Times New Roman" w:hAnsi="Times New Roman" w:cs="Times New Roman"/>
          <w:sz w:val="26"/>
          <w:szCs w:val="26"/>
        </w:rPr>
        <w:t xml:space="preserve">хся начальных классов </w:t>
      </w:r>
      <w:r w:rsidRPr="00494717">
        <w:rPr>
          <w:rFonts w:ascii="Times New Roman" w:hAnsi="Times New Roman" w:cs="Times New Roman"/>
          <w:sz w:val="26"/>
          <w:szCs w:val="26"/>
        </w:rPr>
        <w:t xml:space="preserve"> по реализации программы «</w:t>
      </w:r>
      <w:r w:rsidRPr="009F0FCE">
        <w:rPr>
          <w:rFonts w:ascii="Times New Roman" w:hAnsi="Times New Roman" w:cs="Times New Roman"/>
          <w:sz w:val="26"/>
          <w:szCs w:val="26"/>
        </w:rPr>
        <w:t>Орлята России»</w:t>
      </w:r>
      <w:proofErr w:type="gramStart"/>
      <w:r w:rsidRPr="009F0FC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F0FCE">
        <w:rPr>
          <w:rFonts w:ascii="Times New Roman" w:hAnsi="Times New Roman" w:cs="Times New Roman"/>
          <w:sz w:val="26"/>
          <w:szCs w:val="26"/>
        </w:rPr>
        <w:t xml:space="preserve"> </w:t>
      </w:r>
      <w:r w:rsidRPr="004947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471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4717">
        <w:rPr>
          <w:rFonts w:ascii="Times New Roman" w:hAnsi="Times New Roman" w:cs="Times New Roman"/>
          <w:sz w:val="26"/>
          <w:szCs w:val="26"/>
        </w:rPr>
        <w:t xml:space="preserve">рограмма «Орлята России» — это проект развития социальной активности обучающихся начальной школы, которая проводится в целях реализации Федерального проекта «Патриотическое воспитание граждан Российской Федерации» в рамках национального проекта «Образования». </w:t>
      </w:r>
      <w:r>
        <w:rPr>
          <w:rFonts w:ascii="Times New Roman" w:hAnsi="Times New Roman" w:cs="Times New Roman"/>
          <w:sz w:val="26"/>
          <w:szCs w:val="26"/>
        </w:rPr>
        <w:t xml:space="preserve">В этом году предполагается, что </w:t>
      </w:r>
      <w:r w:rsidRPr="00494717">
        <w:rPr>
          <w:rFonts w:ascii="Times New Roman" w:hAnsi="Times New Roman" w:cs="Times New Roman"/>
          <w:sz w:val="26"/>
          <w:szCs w:val="26"/>
        </w:rPr>
        <w:t xml:space="preserve"> начальные классы присоединятся к движению.   </w:t>
      </w:r>
      <w:r>
        <w:rPr>
          <w:rFonts w:ascii="Times New Roman" w:hAnsi="Times New Roman" w:cs="Times New Roman"/>
          <w:sz w:val="26"/>
          <w:szCs w:val="26"/>
        </w:rPr>
        <w:t>Пока еще не совсем понятно, как это будет проходить и кто этим займется.</w:t>
      </w:r>
    </w:p>
    <w:p w:rsidR="00381910" w:rsidRDefault="00381910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9</w:t>
      </w:r>
      <w:r w:rsidR="003629BE">
        <w:rPr>
          <w:rFonts w:ascii="Times New Roman" w:hAnsi="Times New Roman" w:cs="Times New Roman"/>
          <w:sz w:val="26"/>
          <w:szCs w:val="26"/>
        </w:rPr>
        <w:t>-10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На базе школы </w:t>
      </w:r>
      <w:r>
        <w:rPr>
          <w:rFonts w:ascii="Times New Roman" w:hAnsi="Times New Roman" w:cs="Times New Roman"/>
          <w:sz w:val="26"/>
          <w:szCs w:val="26"/>
        </w:rPr>
        <w:t xml:space="preserve"> планируется </w:t>
      </w:r>
      <w:r w:rsidRPr="00494717">
        <w:rPr>
          <w:rFonts w:ascii="Times New Roman" w:hAnsi="Times New Roman" w:cs="Times New Roman"/>
          <w:sz w:val="26"/>
          <w:szCs w:val="26"/>
        </w:rPr>
        <w:t>создан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494717">
        <w:rPr>
          <w:rFonts w:ascii="Times New Roman" w:hAnsi="Times New Roman" w:cs="Times New Roman"/>
          <w:sz w:val="26"/>
          <w:szCs w:val="26"/>
        </w:rPr>
        <w:t xml:space="preserve"> Центра детских инициатив. Цель создания ЦДИ – формирование условий всестороннего развития детей и подростков по направлениям и интересам. Это пространство школьного самоуправления, центральное место детских объединений, штаб ребят, место встреч, сбо</w:t>
      </w:r>
      <w:r>
        <w:rPr>
          <w:rFonts w:ascii="Times New Roman" w:hAnsi="Times New Roman" w:cs="Times New Roman"/>
          <w:sz w:val="26"/>
          <w:szCs w:val="26"/>
        </w:rPr>
        <w:t xml:space="preserve">ров. </w:t>
      </w:r>
      <w:r w:rsidRPr="00494717">
        <w:rPr>
          <w:rFonts w:ascii="Times New Roman" w:hAnsi="Times New Roman" w:cs="Times New Roman"/>
          <w:sz w:val="26"/>
          <w:szCs w:val="26"/>
        </w:rPr>
        <w:t xml:space="preserve"> Здесь ребята могут создавать и реализовывать собственные внеклассные проекты, проявлять творчество и социальную активность. На базе Центра осуществляют работу школьные объедине</w:t>
      </w:r>
      <w:r>
        <w:rPr>
          <w:rFonts w:ascii="Times New Roman" w:hAnsi="Times New Roman" w:cs="Times New Roman"/>
          <w:sz w:val="26"/>
          <w:szCs w:val="26"/>
        </w:rPr>
        <w:t>ния РДДМ «Движение первых»,</w:t>
      </w:r>
      <w:r w:rsidRPr="00494717">
        <w:rPr>
          <w:rFonts w:ascii="Times New Roman" w:hAnsi="Times New Roman" w:cs="Times New Roman"/>
          <w:sz w:val="26"/>
          <w:szCs w:val="26"/>
        </w:rPr>
        <w:t xml:space="preserve"> волонтёрс</w:t>
      </w:r>
      <w:r w:rsidR="003629BE">
        <w:rPr>
          <w:rFonts w:ascii="Times New Roman" w:hAnsi="Times New Roman" w:cs="Times New Roman"/>
          <w:sz w:val="26"/>
          <w:szCs w:val="26"/>
        </w:rPr>
        <w:t>кий отряд</w:t>
      </w:r>
      <w:proofErr w:type="gramStart"/>
      <w:r w:rsidR="003629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ШСК « Кристалл»</w:t>
      </w:r>
      <w:r w:rsidRPr="00494717">
        <w:rPr>
          <w:rFonts w:ascii="Times New Roman" w:hAnsi="Times New Roman" w:cs="Times New Roman"/>
          <w:sz w:val="26"/>
          <w:szCs w:val="26"/>
        </w:rPr>
        <w:t>», «Орлята России»</w:t>
      </w:r>
    </w:p>
    <w:p w:rsidR="00381910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81910" w:rsidRDefault="00381910" w:rsidP="003819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910" w:rsidRDefault="00381910" w:rsidP="003819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910" w:rsidRDefault="00381910" w:rsidP="003629B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lastRenderedPageBreak/>
        <w:t>.</w:t>
      </w:r>
    </w:p>
    <w:p w:rsidR="00381910" w:rsidRPr="009F0FCE" w:rsidRDefault="003629BE" w:rsidP="0038191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11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О рабочей программе воспитания.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До недавнего времени мы использовали в работе примерную рабочую программу воспитания. С введением ФООП (федеральные основные общеобразовательные программы) школой разработана программа воспитания в соответствии с федеральной рабочей программой. Документ реализуется в единстве учебной и воспитательной деятельности и призван обеспечить системный подход в организации и планировании воспитательной деятельности школы. В программе разделили гражданское и патриотическое воспитание на два самостоятельных направления. Изменили содержание духовно-нравственного, эстетического, физического, трудового, экологического воспитания, а также ценностей научного познания. Суть не поменялась, но добавили более детальные характеристики.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 Информация отражена на экране.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Сформировать российскую гражданскую идентичность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Привить любовь к Родине и уважение к народам России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Сформировать традиционные российские семейные ценности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Приобщить к лучшим образцам отечественного и мирового искусства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Сформировать культуру здорового образа жизни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>Воспитать уважение к труду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45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бережное и ответственное отношение к природе и окружающей среде. </w:t>
            </w:r>
          </w:p>
        </w:tc>
      </w:tr>
      <w:tr w:rsidR="00381910" w:rsidTr="00340FB4">
        <w:tc>
          <w:tcPr>
            <w:tcW w:w="4669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45"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 научного познания</w:t>
            </w:r>
          </w:p>
        </w:tc>
        <w:tc>
          <w:tcPr>
            <w:tcW w:w="4670" w:type="dxa"/>
          </w:tcPr>
          <w:p w:rsidR="00381910" w:rsidRDefault="00381910" w:rsidP="0034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45">
              <w:rPr>
                <w:rFonts w:ascii="Times New Roman" w:hAnsi="Times New Roman" w:cs="Times New Roman"/>
                <w:sz w:val="24"/>
                <w:szCs w:val="24"/>
              </w:rPr>
              <w:t>Сформировать стремление к познанию себя и окружающего мира</w:t>
            </w:r>
          </w:p>
        </w:tc>
      </w:tr>
    </w:tbl>
    <w:p w:rsidR="00381910" w:rsidRDefault="00381910" w:rsidP="00381910">
      <w:pPr>
        <w:rPr>
          <w:rFonts w:ascii="Times New Roman" w:hAnsi="Times New Roman" w:cs="Times New Roman"/>
          <w:sz w:val="24"/>
          <w:szCs w:val="24"/>
        </w:rPr>
      </w:pPr>
    </w:p>
    <w:p w:rsidR="00381910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По каждому направлению в документе прописаны целевые ориентиры результатов воспитания на каждый уровень образования.      </w:t>
      </w:r>
    </w:p>
    <w:p w:rsidR="00381910" w:rsidRDefault="00381910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3629BE">
        <w:rPr>
          <w:rFonts w:ascii="Times New Roman" w:hAnsi="Times New Roman" w:cs="Times New Roman"/>
          <w:sz w:val="26"/>
          <w:szCs w:val="26"/>
        </w:rPr>
        <w:t>12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94717">
        <w:rPr>
          <w:rFonts w:ascii="Times New Roman" w:hAnsi="Times New Roman" w:cs="Times New Roman"/>
          <w:sz w:val="26"/>
          <w:szCs w:val="26"/>
        </w:rPr>
        <w:t xml:space="preserve">  Основные модули программы воспитания отражены на экране. По-прежнему остаются 11 инвариантных модулей и в этом учебном году добавлен вариативный модуль «Детские общественные организации».                                                                                                                </w:t>
      </w:r>
      <w:r w:rsidRPr="00494717">
        <w:rPr>
          <w:rFonts w:ascii="Times New Roman" w:hAnsi="Times New Roman" w:cs="Times New Roman"/>
          <w:sz w:val="26"/>
          <w:szCs w:val="26"/>
        </w:rPr>
        <w:lastRenderedPageBreak/>
        <w:t xml:space="preserve">В календарные планы воспитательной работы кроме ежегодных традиционных мероприятий внесены даты из федерального календаря знаменательных дат. </w:t>
      </w:r>
    </w:p>
    <w:p w:rsidR="00381910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Коллеги, обращаю ваше внимание на основные условия эффективности реализации программы воспитания</w:t>
      </w:r>
      <w:r>
        <w:rPr>
          <w:rFonts w:ascii="Times New Roman" w:hAnsi="Times New Roman" w:cs="Times New Roman"/>
          <w:sz w:val="26"/>
          <w:szCs w:val="26"/>
        </w:rPr>
        <w:t xml:space="preserve">: участие в реализации мероприятий всех участников образовательного процесса, воспитательный потенциал урока, преемственность, применение новых педагогических технологии в процессе воспитания. Надо понимать, что </w:t>
      </w:r>
      <w:r w:rsidRPr="00494717">
        <w:rPr>
          <w:rFonts w:ascii="Times New Roman" w:hAnsi="Times New Roman" w:cs="Times New Roman"/>
          <w:sz w:val="26"/>
          <w:szCs w:val="26"/>
        </w:rPr>
        <w:t xml:space="preserve">только в совместной деятельности всех участников образовательного процесса, мы достигнем результатов. </w:t>
      </w:r>
    </w:p>
    <w:p w:rsidR="00381910" w:rsidRDefault="00381910" w:rsidP="00381910">
      <w:pPr>
        <w:rPr>
          <w:rFonts w:ascii="Times New Roman" w:hAnsi="Times New Roman" w:cs="Times New Roman"/>
          <w:sz w:val="26"/>
          <w:szCs w:val="26"/>
        </w:rPr>
      </w:pPr>
    </w:p>
    <w:p w:rsidR="00381910" w:rsidRPr="00494717" w:rsidRDefault="00381910" w:rsidP="003629B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В марте прошлого учебного года в школе создано первичное отделение Российского движения детей и молодёжи «Движение первых». К сведению: РДШ реорганизовано и вошло в состав РДДМ, в основе которого заложены традиционные российские ценности (представлены на экране).</w:t>
      </w:r>
    </w:p>
    <w:p w:rsidR="00381910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Деятельность РДДМ организована по 12 направлениям. Наша задача – организовать активное участие </w:t>
      </w:r>
      <w:proofErr w:type="gramStart"/>
      <w:r w:rsidRPr="004947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94717">
        <w:rPr>
          <w:rFonts w:ascii="Times New Roman" w:hAnsi="Times New Roman" w:cs="Times New Roman"/>
          <w:sz w:val="26"/>
          <w:szCs w:val="26"/>
        </w:rPr>
        <w:t xml:space="preserve"> в данном направлении. Подробно об организации деятельности РДДМ поговорим на МО классных руководителей. </w:t>
      </w:r>
    </w:p>
    <w:p w:rsidR="00381910" w:rsidRPr="00494717" w:rsidRDefault="003629BE" w:rsidP="003819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14</w:t>
      </w:r>
    </w:p>
    <w:p w:rsidR="00381910" w:rsidRDefault="00381910" w:rsidP="003819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С 1 сентября во всех школах страны вводится </w:t>
      </w:r>
      <w:proofErr w:type="spellStart"/>
      <w:r w:rsidRPr="00494717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494717">
        <w:rPr>
          <w:rFonts w:ascii="Times New Roman" w:hAnsi="Times New Roman" w:cs="Times New Roman"/>
          <w:sz w:val="26"/>
          <w:szCs w:val="26"/>
        </w:rPr>
        <w:t xml:space="preserve"> минимум. Это комплекс мер по формированию готовности к профессиональному самоопределению обучающихся. Единая модель </w:t>
      </w:r>
      <w:proofErr w:type="spellStart"/>
      <w:r w:rsidRPr="00494717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494717">
        <w:rPr>
          <w:rFonts w:ascii="Times New Roman" w:hAnsi="Times New Roman" w:cs="Times New Roman"/>
          <w:sz w:val="26"/>
          <w:szCs w:val="26"/>
        </w:rPr>
        <w:t xml:space="preserve"> деятельности рассчитана </w:t>
      </w:r>
      <w:proofErr w:type="gramStart"/>
      <w:r w:rsidRPr="0049471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947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47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94717">
        <w:rPr>
          <w:rFonts w:ascii="Times New Roman" w:hAnsi="Times New Roman" w:cs="Times New Roman"/>
          <w:sz w:val="26"/>
          <w:szCs w:val="26"/>
        </w:rPr>
        <w:t xml:space="preserve"> 6-11 классов, в том числе на детей с ОВЗ.                                                                                                                           </w:t>
      </w:r>
      <w:proofErr w:type="spellStart"/>
      <w:r w:rsidRPr="00494717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494717">
        <w:rPr>
          <w:rFonts w:ascii="Times New Roman" w:hAnsi="Times New Roman" w:cs="Times New Roman"/>
          <w:sz w:val="26"/>
          <w:szCs w:val="26"/>
        </w:rPr>
        <w:t xml:space="preserve"> минимум включает три уровня по выбору школы. Реализуется проект по семи направлениям, которые представлены на экране.                                            Вопросы реализации </w:t>
      </w:r>
      <w:proofErr w:type="spellStart"/>
      <w:r w:rsidRPr="00494717">
        <w:rPr>
          <w:rFonts w:ascii="Times New Roman" w:hAnsi="Times New Roman" w:cs="Times New Roman"/>
          <w:sz w:val="26"/>
          <w:szCs w:val="26"/>
        </w:rPr>
        <w:t>профминимума</w:t>
      </w:r>
      <w:proofErr w:type="spellEnd"/>
      <w:r w:rsidRPr="00494717">
        <w:rPr>
          <w:rFonts w:ascii="Times New Roman" w:hAnsi="Times New Roman" w:cs="Times New Roman"/>
          <w:sz w:val="26"/>
          <w:szCs w:val="26"/>
        </w:rPr>
        <w:t xml:space="preserve"> детально обсудим на МО классных руководителей. Также итоги реализации данного направления заслушаем на предстоящих совещаниях. </w:t>
      </w:r>
    </w:p>
    <w:p w:rsidR="00381910" w:rsidRPr="00494717" w:rsidRDefault="003629BE" w:rsidP="003819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15</w:t>
      </w:r>
    </w:p>
    <w:p w:rsidR="00381910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Штаб воспитательной работы – новая структура, являющаяся общественным органом, который проводит воспитательную работу в комплексе. Основные задачи и состав ШВР представлены на экране. Приказом директора утверждено Положение о Штабе. Важно понимать, что от правильной тактики ШВР, его своевременной корректировки действий зависит конечный результат. </w:t>
      </w:r>
    </w:p>
    <w:p w:rsidR="00381910" w:rsidRPr="00494717" w:rsidRDefault="003629BE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16</w:t>
      </w:r>
    </w:p>
    <w:p w:rsidR="00381910" w:rsidRPr="00494717" w:rsidRDefault="00381910" w:rsidP="003629BE">
      <w:pPr>
        <w:pStyle w:val="a3"/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.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И ещё одно новшество законодательства. 20 июля 2023 года Госдума на пленарном заседании приняла сразу во втором и третьем чтениях законопроект об обязательном привлечении школьников к общественно полезному труду. Нововведение вносится в закон «Об образовании РФ» и одновременно из него </w:t>
      </w:r>
      <w:r w:rsidRPr="00494717">
        <w:rPr>
          <w:rFonts w:ascii="Times New Roman" w:hAnsi="Times New Roman" w:cs="Times New Roman"/>
          <w:sz w:val="26"/>
          <w:szCs w:val="26"/>
        </w:rPr>
        <w:lastRenderedPageBreak/>
        <w:t>исключается норма о запрете привлекать школьников к труду без согласия родителей. То есть согласия родителей о привлечении детей к общественно полезному труду больше не требуется! Законодательство будет действовать с 1 сентября 2023 года.</w:t>
      </w:r>
    </w:p>
    <w:p w:rsidR="00381910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 xml:space="preserve">Таковы основные новые направления воспитательной работы школы в 2023-2024 учебном году. </w:t>
      </w:r>
    </w:p>
    <w:p w:rsidR="00381910" w:rsidRPr="00494717" w:rsidRDefault="003629BE" w:rsidP="003819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17</w:t>
      </w:r>
      <w:bookmarkStart w:id="0" w:name="_GoBack"/>
      <w:bookmarkEnd w:id="0"/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 w:rsidRPr="00494717">
        <w:rPr>
          <w:rFonts w:ascii="Times New Roman" w:hAnsi="Times New Roman" w:cs="Times New Roman"/>
          <w:sz w:val="26"/>
          <w:szCs w:val="26"/>
        </w:rPr>
        <w:t>Что первично: воспитание или образование? На этот вопрос министр просвещения Сергей Кравцов ответил в интервью программе «Самое время» на Первом канале. Он подчеркнул, что воспитание и образование – это неразрывная система. «Какими бы знаниями ни обладал человек, если он в широком смысле не воспитан, если он не разделяет те традиционные ценности, которые сохраняют мир, которые делают человека человеком с большой буквы, то никакие знания не нужны. Мы себя будем разрушать. Поэтому, конечно, первично воспитание, формирование мировоззрения, ценностей. Это уважение к близким, к старшему поколению, к родителям, к своей малой и большой родине, к своим сверстникам, это дружба, любовь».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коллеги, примите поздравления с началом нового учебного года! Желаю Вам успехов и терпения в таком нелёгком деле по воспитанию детей. Пусть этот </w:t>
      </w:r>
      <w:r w:rsidRPr="008A7ECD">
        <w:rPr>
          <w:rFonts w:ascii="Times New Roman" w:hAnsi="Times New Roman" w:cs="Times New Roman"/>
          <w:sz w:val="26"/>
          <w:szCs w:val="26"/>
        </w:rPr>
        <w:t>трудовой </w:t>
      </w:r>
      <w:r w:rsidRPr="008A7ECD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8A7EC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будет</w:t>
      </w:r>
      <w:r w:rsidRPr="008A7ECD">
        <w:rPr>
          <w:rFonts w:ascii="Times New Roman" w:hAnsi="Times New Roman" w:cs="Times New Roman"/>
          <w:sz w:val="26"/>
          <w:szCs w:val="26"/>
        </w:rPr>
        <w:t xml:space="preserve"> добрым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8A7ECD">
        <w:rPr>
          <w:rFonts w:ascii="Times New Roman" w:hAnsi="Times New Roman" w:cs="Times New Roman"/>
          <w:sz w:val="26"/>
          <w:szCs w:val="26"/>
        </w:rPr>
        <w:t>приятным во всех отношениях</w:t>
      </w:r>
      <w:r>
        <w:rPr>
          <w:rFonts w:ascii="Times New Roman" w:hAnsi="Times New Roman" w:cs="Times New Roman"/>
          <w:sz w:val="26"/>
          <w:szCs w:val="26"/>
        </w:rPr>
        <w:t xml:space="preserve">! </w:t>
      </w:r>
      <w:r w:rsidRPr="008A7ECD">
        <w:rPr>
          <w:rFonts w:ascii="Times New Roman" w:hAnsi="Times New Roman" w:cs="Times New Roman"/>
          <w:sz w:val="26"/>
          <w:szCs w:val="26"/>
        </w:rPr>
        <w:t xml:space="preserve">Желаю вам новых открытий, талантов, побед и достижений, массу положительных эмоций и признательности </w:t>
      </w:r>
      <w:r>
        <w:rPr>
          <w:rFonts w:ascii="Times New Roman" w:hAnsi="Times New Roman" w:cs="Times New Roman"/>
          <w:sz w:val="26"/>
          <w:szCs w:val="26"/>
        </w:rPr>
        <w:t xml:space="preserve">детей и родителей </w:t>
      </w:r>
      <w:r w:rsidRPr="008A7ECD">
        <w:rPr>
          <w:rFonts w:ascii="Times New Roman" w:hAnsi="Times New Roman" w:cs="Times New Roman"/>
          <w:sz w:val="26"/>
          <w:szCs w:val="26"/>
        </w:rPr>
        <w:t>за ваш нелегкий</w:t>
      </w:r>
      <w:r>
        <w:rPr>
          <w:rFonts w:ascii="Times New Roman" w:hAnsi="Times New Roman" w:cs="Times New Roman"/>
          <w:sz w:val="26"/>
          <w:szCs w:val="26"/>
        </w:rPr>
        <w:t xml:space="preserve"> и очень значимый </w:t>
      </w:r>
      <w:r w:rsidRPr="008A7ECD">
        <w:rPr>
          <w:rFonts w:ascii="Times New Roman" w:hAnsi="Times New Roman" w:cs="Times New Roman"/>
          <w:sz w:val="26"/>
          <w:szCs w:val="26"/>
        </w:rPr>
        <w:t>труд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8A7ECD">
        <w:rPr>
          <w:rFonts w:ascii="Times New Roman" w:hAnsi="Times New Roman" w:cs="Times New Roman"/>
          <w:sz w:val="26"/>
          <w:szCs w:val="26"/>
        </w:rPr>
        <w:t> </w:t>
      </w: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</w:p>
    <w:p w:rsidR="00381910" w:rsidRPr="00494717" w:rsidRDefault="00381910" w:rsidP="00381910">
      <w:pPr>
        <w:rPr>
          <w:rFonts w:ascii="Times New Roman" w:hAnsi="Times New Roman" w:cs="Times New Roman"/>
          <w:sz w:val="26"/>
          <w:szCs w:val="26"/>
        </w:rPr>
      </w:pPr>
    </w:p>
    <w:p w:rsidR="00ED3610" w:rsidRDefault="00ED3610"/>
    <w:sectPr w:rsidR="00ED3610" w:rsidSect="00A65CF1">
      <w:pgSz w:w="11900" w:h="16850"/>
      <w:pgMar w:top="709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599"/>
      </v:shape>
    </w:pict>
  </w:numPicBullet>
  <w:abstractNum w:abstractNumId="0">
    <w:nsid w:val="147C7BFC"/>
    <w:multiLevelType w:val="hybridMultilevel"/>
    <w:tmpl w:val="A81E0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4397"/>
    <w:multiLevelType w:val="hybridMultilevel"/>
    <w:tmpl w:val="722C6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60E3"/>
    <w:multiLevelType w:val="hybridMultilevel"/>
    <w:tmpl w:val="7EF27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F1922"/>
    <w:multiLevelType w:val="hybridMultilevel"/>
    <w:tmpl w:val="EA487A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35978"/>
    <w:multiLevelType w:val="hybridMultilevel"/>
    <w:tmpl w:val="3B161F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73927"/>
    <w:multiLevelType w:val="hybridMultilevel"/>
    <w:tmpl w:val="B4E42AB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DD6B32"/>
    <w:multiLevelType w:val="hybridMultilevel"/>
    <w:tmpl w:val="444465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86D8C"/>
    <w:multiLevelType w:val="hybridMultilevel"/>
    <w:tmpl w:val="DC1A6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10"/>
    <w:rsid w:val="00112E5E"/>
    <w:rsid w:val="003629BE"/>
    <w:rsid w:val="00381910"/>
    <w:rsid w:val="00E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10"/>
    <w:pPr>
      <w:ind w:left="720"/>
      <w:contextualSpacing/>
    </w:pPr>
  </w:style>
  <w:style w:type="table" w:styleId="a4">
    <w:name w:val="Table Grid"/>
    <w:basedOn w:val="a1"/>
    <w:uiPriority w:val="39"/>
    <w:rsid w:val="0038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10"/>
    <w:pPr>
      <w:ind w:left="720"/>
      <w:contextualSpacing/>
    </w:pPr>
  </w:style>
  <w:style w:type="table" w:styleId="a4">
    <w:name w:val="Table Grid"/>
    <w:basedOn w:val="a1"/>
    <w:uiPriority w:val="39"/>
    <w:rsid w:val="0038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2023-08-29T15:03:00Z</dcterms:created>
  <dcterms:modified xsi:type="dcterms:W3CDTF">2023-10-10T04:11:00Z</dcterms:modified>
</cp:coreProperties>
</file>